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5E" w:rsidRDefault="009A7B5E" w:rsidP="009A7B5E">
      <w:pPr>
        <w:jc w:val="center"/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C45911"/>
          <w:sz w:val="28"/>
          <w:szCs w:val="28"/>
          <w:u w:val="single"/>
        </w:rPr>
        <w:t>POŽIADAVKY NA PRIJÍMACIE SKÚŠKY DO 1. ROČNÍKA</w:t>
      </w:r>
    </w:p>
    <w:p w:rsidR="009A7B5E" w:rsidRDefault="009A7B5E" w:rsidP="009A7B5E">
      <w:pPr>
        <w:jc w:val="center"/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</w:pPr>
    </w:p>
    <w:p w:rsidR="009A7B5E" w:rsidRDefault="009A7B5E" w:rsidP="009A7B5E">
      <w:pPr>
        <w:jc w:val="center"/>
        <w:rPr>
          <w:rFonts w:ascii="Calibri" w:eastAsia="Calibri" w:hAnsi="Calibri" w:cs="Calibri"/>
          <w:b/>
          <w:color w:val="1F497D"/>
          <w:sz w:val="52"/>
          <w:szCs w:val="52"/>
          <w:u w:val="single"/>
        </w:rPr>
      </w:pPr>
      <w:r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>ŠTUDIJNÝ ODBOR –</w:t>
      </w:r>
      <w:r w:rsidR="00835F8D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 xml:space="preserve"> </w:t>
      </w:r>
      <w:r w:rsidR="005D2F8A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>8229 Q 20</w:t>
      </w:r>
      <w:bookmarkStart w:id="0" w:name="_GoBack"/>
      <w:bookmarkEnd w:id="0"/>
      <w:r w:rsidR="00835F8D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 xml:space="preserve"> hudba - HRA NA KLARINETE</w:t>
      </w:r>
    </w:p>
    <w:p w:rsidR="009A7B5E" w:rsidRDefault="009A7B5E" w:rsidP="009A7B5E">
      <w:pPr>
        <w:jc w:val="center"/>
        <w:rPr>
          <w:rFonts w:ascii="Calibri" w:eastAsia="Calibri" w:hAnsi="Calibri" w:cs="Calibri"/>
          <w:b/>
          <w:color w:val="C45911"/>
          <w:sz w:val="28"/>
          <w:szCs w:val="28"/>
          <w:u w:val="single"/>
        </w:rPr>
      </w:pPr>
    </w:p>
    <w:p w:rsidR="009A7B5E" w:rsidRDefault="009A7B5E" w:rsidP="009A7B5E">
      <w:pPr>
        <w:pStyle w:val="Nadpis1"/>
        <w:spacing w:line="276" w:lineRule="auto"/>
        <w:rPr>
          <w:rFonts w:ascii="Calibri" w:eastAsia="Calibri" w:hAnsi="Calibri" w:cs="Calibri"/>
          <w:i/>
          <w:color w:val="538135"/>
          <w:sz w:val="22"/>
          <w:szCs w:val="22"/>
        </w:rPr>
      </w:pPr>
    </w:p>
    <w:p w:rsidR="009A7B5E" w:rsidRPr="00CC1207" w:rsidRDefault="009A7B5E" w:rsidP="009A7B5E">
      <w:pPr>
        <w:pStyle w:val="Nadpis1"/>
        <w:spacing w:line="276" w:lineRule="auto"/>
        <w:rPr>
          <w:rFonts w:ascii="Calibri" w:eastAsia="Calibri" w:hAnsi="Calibri" w:cs="Calibri"/>
          <w:i/>
          <w:u w:val="none"/>
        </w:rPr>
      </w:pPr>
      <w:r w:rsidRPr="00CC1207">
        <w:rPr>
          <w:rFonts w:ascii="Calibri" w:eastAsia="Calibri" w:hAnsi="Calibri" w:cs="Calibri"/>
          <w:i/>
          <w:color w:val="538135"/>
        </w:rPr>
        <w:t>Teoretické skúšky:</w:t>
      </w:r>
      <w:r w:rsidRPr="00CC1207">
        <w:rPr>
          <w:rFonts w:ascii="Calibri" w:eastAsia="Calibri" w:hAnsi="Calibri" w:cs="Calibri"/>
          <w:i/>
          <w:u w:val="none"/>
        </w:rPr>
        <w:t xml:space="preserve"> </w:t>
      </w:r>
    </w:p>
    <w:p w:rsidR="009A7B5E" w:rsidRDefault="009A7B5E" w:rsidP="009A7B5E"/>
    <w:p w:rsidR="009A7B5E" w:rsidRDefault="009A7B5E" w:rsidP="009A7B5E">
      <w:pPr>
        <w:pStyle w:val="Nadpis1"/>
        <w:spacing w:line="276" w:lineRule="auto"/>
        <w:rPr>
          <w:rFonts w:ascii="Calibri" w:eastAsia="Calibri" w:hAnsi="Calibri" w:cs="Calibri"/>
          <w:b w:val="0"/>
          <w:sz w:val="20"/>
          <w:szCs w:val="20"/>
          <w:u w:val="none"/>
        </w:rPr>
      </w:pPr>
      <w:r>
        <w:rPr>
          <w:rFonts w:ascii="Calibri" w:eastAsia="Calibri" w:hAnsi="Calibri" w:cs="Calibri"/>
          <w:b w:val="0"/>
          <w:sz w:val="20"/>
          <w:szCs w:val="20"/>
          <w:u w:val="none"/>
        </w:rPr>
        <w:t>Pozostávajú z dvoch častí: prvá časť je test z hudobnej teórie a dejín hudby a druhá časť je zo sluchovej analýzy. Obidva testy sú v písomnej forme.</w:t>
      </w:r>
    </w:p>
    <w:p w:rsidR="009A7B5E" w:rsidRDefault="009A7B5E" w:rsidP="009A7B5E">
      <w:pPr>
        <w:rPr>
          <w:sz w:val="8"/>
          <w:szCs w:val="8"/>
        </w:rPr>
      </w:pPr>
    </w:p>
    <w:p w:rsidR="009A7B5E" w:rsidRDefault="009A7B5E" w:rsidP="009A7B5E">
      <w:pPr>
        <w:rPr>
          <w:rFonts w:ascii="Calibri" w:eastAsia="Calibri" w:hAnsi="Calibri" w:cs="Calibri"/>
        </w:rPr>
      </w:pPr>
      <w:r w:rsidRPr="00CC1207">
        <w:rPr>
          <w:rFonts w:ascii="Calibri" w:eastAsia="Calibri" w:hAnsi="Calibri" w:cs="Calibri"/>
          <w:b/>
        </w:rPr>
        <w:t>Hudobná teória a dejiny hudby</w:t>
      </w:r>
      <w:r>
        <w:rPr>
          <w:rFonts w:ascii="Calibri" w:eastAsia="Calibri" w:hAnsi="Calibri" w:cs="Calibri"/>
        </w:rPr>
        <w:t xml:space="preserve"> (rozsah učiva na ZUŠ)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ovládať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notopis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v husľovom a basovom kľúči,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čítanie a zápis nôt v rôznych oktávach,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ovládanie durových a molových stupníc, súbežné tóniny, harmonická a melodická mol,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základné a odvodené intervaly,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tvorba durových, molových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kvintakordov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ich obratov, dominantný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septakord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 obraty,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prednesové označenia, tempo, dynamika,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orientácia v 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najzákladnejších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hudobných štýloch (barok, klasicizmus, romantizmus, impresionizmus, 20. storočie), 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základná znalosť nástrojov orchestra.</w:t>
      </w:r>
    </w:p>
    <w:p w:rsidR="009A7B5E" w:rsidRDefault="009A7B5E" w:rsidP="009A7B5E">
      <w:pPr>
        <w:tabs>
          <w:tab w:val="left" w:pos="1530"/>
        </w:tabs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9A7B5E" w:rsidRDefault="009A7B5E" w:rsidP="009A7B5E">
      <w:pPr>
        <w:rPr>
          <w:rFonts w:ascii="Calibri" w:eastAsia="Calibri" w:hAnsi="Calibri" w:cs="Calibri"/>
        </w:rPr>
      </w:pPr>
      <w:r w:rsidRPr="00CC1207">
        <w:rPr>
          <w:rFonts w:ascii="Calibri" w:eastAsia="Calibri" w:hAnsi="Calibri" w:cs="Calibri"/>
          <w:b/>
        </w:rPr>
        <w:t>Sluchová analýza</w:t>
      </w:r>
      <w:r>
        <w:rPr>
          <w:rFonts w:ascii="Calibri" w:eastAsia="Calibri" w:hAnsi="Calibri" w:cs="Calibri"/>
        </w:rPr>
        <w:t xml:space="preserve"> (intonácia a rytmus)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rozlišovacie hudobné schopnosti (rozlišovanie stupníc dur a mol, pôvodnej, harmonickej a melodickej, rozlišovanie harmonických intervalov),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rozlišovanie durových a molových akordov,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rozlišovanie základných rytmických útvarov,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hudobná pamäť (porovnávanie počutých melodických a rytmických úryvkov),</w:t>
      </w:r>
    </w:p>
    <w:p w:rsidR="009A7B5E" w:rsidRDefault="009A7B5E" w:rsidP="009A7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hudobné myslenie (uvádzanie tónov do vzťahov- napr. zistenie, kedy sa vráti niektorý tón, koľkokrát sa vyskytuje najvyšší alebo najnižší tón v melódii a pod.).</w:t>
      </w:r>
    </w:p>
    <w:p w:rsidR="009A7B5E" w:rsidRDefault="009A7B5E" w:rsidP="009A7B5E">
      <w:pPr>
        <w:spacing w:line="276" w:lineRule="auto"/>
        <w:rPr>
          <w:rFonts w:ascii="Calibri" w:eastAsia="Calibri" w:hAnsi="Calibri" w:cs="Calibri"/>
          <w:b/>
          <w:i/>
          <w:color w:val="538135"/>
          <w:sz w:val="22"/>
          <w:szCs w:val="22"/>
          <w:u w:val="single"/>
        </w:rPr>
      </w:pPr>
    </w:p>
    <w:p w:rsidR="009A7B5E" w:rsidRPr="00CC1207" w:rsidRDefault="009A7B5E" w:rsidP="009A7B5E">
      <w:pPr>
        <w:spacing w:line="276" w:lineRule="auto"/>
        <w:rPr>
          <w:rFonts w:ascii="Calibri" w:eastAsia="Calibri" w:hAnsi="Calibri" w:cs="Calibri"/>
          <w:b/>
          <w:i/>
          <w:color w:val="538135"/>
          <w:u w:val="single"/>
        </w:rPr>
      </w:pPr>
      <w:r w:rsidRPr="00CC1207">
        <w:rPr>
          <w:rFonts w:ascii="Calibri" w:eastAsia="Calibri" w:hAnsi="Calibri" w:cs="Calibri"/>
          <w:b/>
          <w:i/>
          <w:color w:val="538135"/>
          <w:u w:val="single"/>
        </w:rPr>
        <w:t>Praktické skúšky:</w:t>
      </w:r>
    </w:p>
    <w:p w:rsidR="00E50FFC" w:rsidRDefault="00E50FFC"/>
    <w:p w:rsidR="00CE0EDC" w:rsidRDefault="00CE0EDC" w:rsidP="00CE0EDC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stupnice:</w:t>
      </w:r>
      <w:r>
        <w:rPr>
          <w:rFonts w:ascii="Calibri" w:eastAsia="Calibri" w:hAnsi="Calibri" w:cs="Calibri"/>
          <w:sz w:val="20"/>
          <w:szCs w:val="20"/>
        </w:rPr>
        <w:t xml:space="preserve"> durové a molové do 3 krížikov a 3 b s príslušnými rozloženými akordami,</w:t>
      </w:r>
    </w:p>
    <w:p w:rsidR="00CE0EDC" w:rsidRDefault="00CE0EDC" w:rsidP="00CE0EDC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 etudy rôzneho charakteru,</w:t>
      </w:r>
    </w:p>
    <w:p w:rsidR="00CE0EDC" w:rsidRDefault="00CE0EDC" w:rsidP="00CE0EDC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 prednesová skladba alebo časť cyklickej skladby.</w:t>
      </w:r>
    </w:p>
    <w:p w:rsidR="00CE0EDC" w:rsidRDefault="00CE0EDC"/>
    <w:sectPr w:rsidR="00CE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21B"/>
    <w:multiLevelType w:val="multilevel"/>
    <w:tmpl w:val="E5407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6E4061"/>
    <w:multiLevelType w:val="multilevel"/>
    <w:tmpl w:val="3A009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5E"/>
    <w:rsid w:val="005D2F8A"/>
    <w:rsid w:val="00835F8D"/>
    <w:rsid w:val="00960445"/>
    <w:rsid w:val="009A7B5E"/>
    <w:rsid w:val="00CE0EDC"/>
    <w:rsid w:val="00E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820E"/>
  <w15:chartTrackingRefBased/>
  <w15:docId w15:val="{2FDDC4D6-BAC3-4568-B6B9-5EFA516B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A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9A7B5E"/>
    <w:pPr>
      <w:keepNext/>
      <w:jc w:val="both"/>
      <w:outlineLvl w:val="0"/>
    </w:pPr>
    <w:rPr>
      <w:rFonts w:ascii="Verdana" w:eastAsia="Verdana" w:hAnsi="Verdana" w:cs="Verdana"/>
      <w:b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7B5E"/>
    <w:rPr>
      <w:rFonts w:ascii="Verdana" w:eastAsia="Verdana" w:hAnsi="Verdana" w:cs="Verdana"/>
      <w:b/>
      <w:color w:val="000000"/>
      <w:sz w:val="24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F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F8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ADIEU</dc:creator>
  <cp:keywords/>
  <dc:description/>
  <cp:lastModifiedBy>ADIEU</cp:lastModifiedBy>
  <cp:revision>5</cp:revision>
  <cp:lastPrinted>2022-02-07T18:37:00Z</cp:lastPrinted>
  <dcterms:created xsi:type="dcterms:W3CDTF">2021-02-10T10:35:00Z</dcterms:created>
  <dcterms:modified xsi:type="dcterms:W3CDTF">2023-01-16T14:13:00Z</dcterms:modified>
</cp:coreProperties>
</file>